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001-39138</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Jasper Therapeutics,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749" w:type="dxa"/>
                    <w:jc w:val="center"/>
                    <w:tblInd w:w="0" w:type="dxa"/>
                    <w:tblLayout w:type="fixed"/>
                    <w:tblCellMar>
                      <w:top w:w="28" w:type="dxa"/>
                      <w:left w:w="28" w:type="dxa"/>
                      <w:bottom w:w="28" w:type="dxa"/>
                      <w:right w:w="28" w:type="dxa"/>
                    </w:tblCellMar>
                  </w:tblPr>
                  <w:tblGrid>
                    <w:gridCol w:w="2206"/>
                    <w:gridCol w:w="1501"/>
                    <w:gridCol w:w="1591"/>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90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2200 Bridge Pkwy</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90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#102</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5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CALIFORNIA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90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(650) 549-1400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Redeemable Warrants, each ten warrants exercisable for one share of Voting Common Stock at an exercise price of $115.00</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2026-09-24</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Tara Petta</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AVP</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spacing w:before="0" w:after="283"/>
        <w:jc w:val="left"/>
        <w:rPr/>
      </w:pPr>
      <w:bookmarkStart w:id="5" w:name="jsprw-form25.txt"/>
      <w:bookmarkStart w:id="6" w:name="ksjsprwform25"/>
      <w:bookmarkEnd w:id="5"/>
      <w:bookmarkEnd w:id="6"/>
      <w:r>
        <w:rPr/>
        <w:t>jsprw-form25</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138" TargetMode="External"/><Relationship Id="rId3" Type="http://schemas.openxmlformats.org/officeDocument/2006/relationships/hyperlink" Target="http://www.sec.gov/cgi-bin/browse-edgar?action=getcompany&amp;CIK=0001788028"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339</Words>
  <Characters>1867</Characters>
  <CharactersWithSpaces>2167</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